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DB163" w14:textId="280347E5" w:rsidR="008C3333" w:rsidRPr="008159C8" w:rsidRDefault="008C3333" w:rsidP="008159C8">
      <w:pPr>
        <w:rPr>
          <w:rFonts w:ascii="Arial" w:hAnsi="Arial" w:cs="Arial"/>
          <w:b/>
          <w:color w:val="333333"/>
          <w:sz w:val="36"/>
          <w:szCs w:val="36"/>
        </w:rPr>
      </w:pPr>
      <w:r>
        <w:rPr>
          <w:rFonts w:ascii="Arial" w:hAnsi="Arial" w:cs="Arial"/>
          <w:b/>
          <w:color w:val="333333"/>
          <w:sz w:val="36"/>
          <w:szCs w:val="36"/>
        </w:rPr>
        <w:t>Die Tagesfamilie</w:t>
      </w:r>
      <w:r w:rsidR="004D5796">
        <w:rPr>
          <w:rFonts w:ascii="Arial" w:hAnsi="Arial" w:cs="Arial"/>
          <w:noProof/>
          <w:color w:val="333333"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70B26443" wp14:editId="2E8B845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60700" cy="18034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8074"/>
      </w:tblGrid>
      <w:tr w:rsidR="008C3333" w14:paraId="7846B575" w14:textId="77777777" w:rsidTr="004D5796">
        <w:trPr>
          <w:tblCellSpacing w:w="0" w:type="dxa"/>
        </w:trPr>
        <w:tc>
          <w:tcPr>
            <w:tcW w:w="728" w:type="pct"/>
            <w:noWrap/>
            <w:tcMar>
              <w:top w:w="45" w:type="dxa"/>
              <w:left w:w="0" w:type="dxa"/>
              <w:bottom w:w="45" w:type="dxa"/>
              <w:right w:w="150" w:type="dxa"/>
            </w:tcMar>
            <w:hideMark/>
          </w:tcPr>
          <w:p w14:paraId="462923E1" w14:textId="5FA5E326" w:rsidR="008C3333" w:rsidRPr="009B1075" w:rsidRDefault="005171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       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252FE" w14:textId="3584FE9E" w:rsidR="008C3333" w:rsidRPr="009B1075" w:rsidRDefault="00097AE8" w:rsidP="00F05E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4D5796" w:rsidRPr="001C17A0" w14:paraId="6BAA5025" w14:textId="77777777" w:rsidTr="004D5796">
        <w:trPr>
          <w:tblCellSpacing w:w="0" w:type="dxa"/>
        </w:trPr>
        <w:tc>
          <w:tcPr>
            <w:tcW w:w="728" w:type="pct"/>
            <w:noWrap/>
            <w:tcMar>
              <w:top w:w="45" w:type="dxa"/>
              <w:left w:w="0" w:type="dxa"/>
              <w:bottom w:w="45" w:type="dxa"/>
              <w:right w:w="150" w:type="dxa"/>
            </w:tcMar>
            <w:hideMark/>
          </w:tcPr>
          <w:p w14:paraId="31D519DE" w14:textId="77777777" w:rsidR="004D5796" w:rsidRPr="004D5796" w:rsidRDefault="004D5796" w:rsidP="004D579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7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D04EE" w14:textId="77777777" w:rsidR="004D5796" w:rsidRPr="004D5796" w:rsidRDefault="004D5796" w:rsidP="004D579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D579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077 506 72 04</w:t>
            </w:r>
          </w:p>
          <w:p w14:paraId="574E233A" w14:textId="05131804" w:rsidR="004D5796" w:rsidRPr="004D5796" w:rsidRDefault="004D5796" w:rsidP="004D5796">
            <w:pPr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796" w:rsidRPr="001C17A0" w14:paraId="25AD13C1" w14:textId="77777777" w:rsidTr="004D5796">
        <w:trPr>
          <w:tblCellSpacing w:w="0" w:type="dxa"/>
        </w:trPr>
        <w:tc>
          <w:tcPr>
            <w:tcW w:w="728" w:type="pct"/>
            <w:noWrap/>
            <w:tcMar>
              <w:top w:w="45" w:type="dxa"/>
              <w:left w:w="0" w:type="dxa"/>
              <w:bottom w:w="45" w:type="dxa"/>
              <w:right w:w="150" w:type="dxa"/>
            </w:tcMar>
            <w:hideMark/>
          </w:tcPr>
          <w:p w14:paraId="7FD180BE" w14:textId="77777777" w:rsidR="004D5796" w:rsidRPr="004D5796" w:rsidRDefault="004D5796" w:rsidP="004D579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7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4E90B" w14:textId="57DEEEF9" w:rsidR="004D5796" w:rsidRPr="004D5796" w:rsidRDefault="004D5796" w:rsidP="00EE10CD">
            <w:pPr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579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Frau </w:t>
            </w:r>
            <w:r w:rsidR="00EE10C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Birgit Fäh</w:t>
            </w:r>
          </w:p>
        </w:tc>
      </w:tr>
      <w:tr w:rsidR="004D5796" w:rsidRPr="001C17A0" w14:paraId="4BC0B5A0" w14:textId="77777777" w:rsidTr="004D5796">
        <w:trPr>
          <w:tblCellSpacing w:w="0" w:type="dxa"/>
        </w:trPr>
        <w:tc>
          <w:tcPr>
            <w:tcW w:w="728" w:type="pct"/>
            <w:noWrap/>
            <w:tcMar>
              <w:top w:w="45" w:type="dxa"/>
              <w:left w:w="0" w:type="dxa"/>
              <w:bottom w:w="45" w:type="dxa"/>
              <w:right w:w="150" w:type="dxa"/>
            </w:tcMar>
            <w:hideMark/>
          </w:tcPr>
          <w:p w14:paraId="7BDB94E6" w14:textId="77777777" w:rsidR="004D5796" w:rsidRPr="004D5796" w:rsidRDefault="004D5796" w:rsidP="004D579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7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C27D4" w14:textId="7378AA80" w:rsidR="004D5796" w:rsidRPr="00EE10CD" w:rsidRDefault="00CD49C9" w:rsidP="004D5796">
            <w:pPr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EE10CD" w:rsidRPr="00981E73">
                <w:rPr>
                  <w:rStyle w:val="Hyperlink"/>
                  <w:rFonts w:ascii="Arial" w:hAnsi="Arial" w:cs="Arial"/>
                  <w:sz w:val="24"/>
                  <w:szCs w:val="24"/>
                </w:rPr>
                <w:t>b.faeh@dietagesfamilie.ch</w:t>
              </w:r>
            </w:hyperlink>
          </w:p>
        </w:tc>
      </w:tr>
      <w:tr w:rsidR="004D5796" w:rsidRPr="001C17A0" w14:paraId="17A8AE22" w14:textId="77777777" w:rsidTr="004D5796">
        <w:trPr>
          <w:tblCellSpacing w:w="0" w:type="dxa"/>
        </w:trPr>
        <w:tc>
          <w:tcPr>
            <w:tcW w:w="728" w:type="pct"/>
            <w:noWrap/>
            <w:tcMar>
              <w:top w:w="45" w:type="dxa"/>
              <w:left w:w="0" w:type="dxa"/>
              <w:bottom w:w="45" w:type="dxa"/>
              <w:right w:w="150" w:type="dxa"/>
            </w:tcMar>
            <w:hideMark/>
          </w:tcPr>
          <w:p w14:paraId="3B048B26" w14:textId="77777777" w:rsidR="004D5796" w:rsidRPr="004D5796" w:rsidRDefault="004D5796" w:rsidP="004D5796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D57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Homepage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B0A58" w14:textId="77777777" w:rsidR="004D5796" w:rsidRPr="004D5796" w:rsidRDefault="00CD49C9" w:rsidP="004D5796">
            <w:pPr>
              <w:adjustRightInd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" w:tgtFrame="_blank" w:history="1">
              <w:r w:rsidR="004D5796" w:rsidRPr="004D5796">
                <w:rPr>
                  <w:rStyle w:val="Hyperlink"/>
                  <w:rFonts w:ascii="Arial" w:hAnsi="Arial" w:cs="Arial"/>
                  <w:sz w:val="24"/>
                  <w:szCs w:val="24"/>
                </w:rPr>
                <w:t>www.dietagesfamilie.ch</w:t>
              </w:r>
            </w:hyperlink>
          </w:p>
        </w:tc>
      </w:tr>
    </w:tbl>
    <w:p w14:paraId="1870531F" w14:textId="77777777" w:rsidR="008C3333" w:rsidRDefault="008C3333" w:rsidP="008C3333">
      <w:pPr>
        <w:rPr>
          <w:rFonts w:ascii="Arial" w:hAnsi="Arial" w:cs="Arial"/>
          <w:color w:val="333333"/>
          <w:sz w:val="18"/>
          <w:szCs w:val="18"/>
        </w:rPr>
      </w:pPr>
    </w:p>
    <w:p w14:paraId="28319312" w14:textId="718CCF6A" w:rsidR="008C3333" w:rsidRDefault="008C3333" w:rsidP="008C3333">
      <w:pPr>
        <w:rPr>
          <w:rStyle w:val="Hyperlink"/>
          <w:rFonts w:ascii="Arial" w:hAnsi="Arial" w:cs="Arial"/>
          <w:color w:val="0057A7"/>
          <w:sz w:val="18"/>
          <w:szCs w:val="18"/>
          <w:u w:val="none"/>
        </w:rPr>
      </w:pPr>
      <w:r>
        <w:rPr>
          <w:rFonts w:ascii="Arial" w:hAnsi="Arial" w:cs="Arial"/>
          <w:color w:val="333333"/>
          <w:sz w:val="18"/>
          <w:szCs w:val="18"/>
        </w:rPr>
        <w:t xml:space="preserve">Der Verein </w:t>
      </w:r>
      <w:r>
        <w:rPr>
          <w:rFonts w:ascii="Arial" w:hAnsi="Arial" w:cs="Arial"/>
          <w:b/>
          <w:bCs/>
          <w:color w:val="333333"/>
          <w:sz w:val="18"/>
          <w:szCs w:val="18"/>
        </w:rPr>
        <w:t>Die Tagesfamilie</w:t>
      </w:r>
      <w:r>
        <w:rPr>
          <w:rFonts w:ascii="Arial" w:hAnsi="Arial" w:cs="Arial"/>
          <w:color w:val="333333"/>
          <w:sz w:val="18"/>
          <w:szCs w:val="18"/>
        </w:rPr>
        <w:t xml:space="preserve"> setzt sich seit 1990 für eine professionelle, individuelle familienergänzende Kinderbetreuung in qualifizierten Tagesfamilien in den Bezirken </w:t>
      </w:r>
      <w:r w:rsidR="00057420">
        <w:rPr>
          <w:rFonts w:ascii="Arial" w:hAnsi="Arial" w:cs="Arial"/>
          <w:color w:val="333333"/>
          <w:sz w:val="18"/>
          <w:szCs w:val="18"/>
        </w:rPr>
        <w:t xml:space="preserve"> Aarau, Baden, Bremgarten, Brugg, Kulm, Laufenburg, Rheinfelden und Zurzach ein. </w:t>
      </w:r>
      <w:r>
        <w:rPr>
          <w:rFonts w:ascii="Arial" w:hAnsi="Arial" w:cs="Arial"/>
          <w:color w:val="333333"/>
          <w:sz w:val="18"/>
          <w:szCs w:val="18"/>
        </w:rPr>
        <w:t>Wir ermöglichen Eltern eine optimale Vereinbarkeit von Beruf und Familie mit einem Betreuungsangebot, welches auf sie zugeschnitten ist.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Unsere Tageseltern sind Angestellte unseres Vereins und profitieren so z.B. von den vertraglichen und finanziellen Regelungen, von den Weiterbildungsangeboten und den umfassenden Versicherungsabdeckungen.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 w:rsidRPr="00CD49C9">
        <w:rPr>
          <w:rFonts w:ascii="Arial" w:hAnsi="Arial" w:cs="Arial"/>
          <w:sz w:val="18"/>
          <w:szCs w:val="18"/>
        </w:rPr>
        <w:t xml:space="preserve">Eltern, welche einen familiären Betreuungsplatz für ihr/e Kind/er suchen </w:t>
      </w:r>
      <w:r w:rsidR="00CD49C9">
        <w:rPr>
          <w:rFonts w:ascii="Arial" w:hAnsi="Arial" w:cs="Arial"/>
          <w:sz w:val="18"/>
          <w:szCs w:val="18"/>
        </w:rPr>
        <w:t xml:space="preserve">oder </w:t>
      </w:r>
      <w:r w:rsidR="00CD49C9" w:rsidRPr="00CD49C9">
        <w:rPr>
          <w:rFonts w:ascii="Arial" w:hAnsi="Arial" w:cs="Arial"/>
          <w:sz w:val="18"/>
          <w:szCs w:val="18"/>
        </w:rPr>
        <w:t>Tagesfamilien welche Interesse an einer Anstellung haben</w:t>
      </w:r>
      <w:r w:rsidR="00CD49C9">
        <w:rPr>
          <w:rFonts w:ascii="Arial" w:hAnsi="Arial" w:cs="Arial"/>
          <w:sz w:val="18"/>
          <w:szCs w:val="18"/>
        </w:rPr>
        <w:t xml:space="preserve">, </w:t>
      </w:r>
      <w:r w:rsidRPr="00CD49C9">
        <w:rPr>
          <w:rFonts w:ascii="Arial" w:hAnsi="Arial" w:cs="Arial"/>
          <w:sz w:val="18"/>
          <w:szCs w:val="18"/>
        </w:rPr>
        <w:t xml:space="preserve">können sich telefonisch unter </w:t>
      </w:r>
      <w:r w:rsidR="00150739" w:rsidRPr="00CD49C9">
        <w:rPr>
          <w:rFonts w:ascii="Arial" w:hAnsi="Arial" w:cs="Arial"/>
          <w:sz w:val="18"/>
          <w:szCs w:val="18"/>
        </w:rPr>
        <w:t>077 506 72 04</w:t>
      </w:r>
      <w:r w:rsidRPr="00CD49C9">
        <w:rPr>
          <w:rFonts w:ascii="Arial" w:hAnsi="Arial" w:cs="Arial"/>
          <w:sz w:val="18"/>
          <w:szCs w:val="18"/>
        </w:rPr>
        <w:t xml:space="preserve"> an unsere Vermittlerin, </w:t>
      </w:r>
      <w:r w:rsidR="00EE10CD" w:rsidRPr="00CD49C9">
        <w:rPr>
          <w:rFonts w:ascii="Arial" w:hAnsi="Arial" w:cs="Arial"/>
          <w:sz w:val="18"/>
          <w:szCs w:val="18"/>
        </w:rPr>
        <w:t>Birgit Fäh</w:t>
      </w:r>
      <w:r w:rsidRPr="00CD49C9">
        <w:rPr>
          <w:rFonts w:ascii="Arial" w:hAnsi="Arial" w:cs="Arial"/>
          <w:sz w:val="18"/>
          <w:szCs w:val="18"/>
        </w:rPr>
        <w:t>, wenden.</w:t>
      </w:r>
      <w:r w:rsidRPr="00CD49C9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 xml:space="preserve">Weitere Informationen finden Sie auf unserer Homepage </w:t>
      </w:r>
      <w:hyperlink r:id="rId8" w:tgtFrame="_blank" w:history="1">
        <w:r>
          <w:rPr>
            <w:rStyle w:val="Hyperlink"/>
            <w:rFonts w:ascii="Arial" w:hAnsi="Arial" w:cs="Arial"/>
            <w:color w:val="0057A7"/>
            <w:sz w:val="18"/>
            <w:szCs w:val="18"/>
            <w:u w:val="none"/>
          </w:rPr>
          <w:t>www.dietagesfamilie.ch</w:t>
        </w:r>
      </w:hyperlink>
    </w:p>
    <w:p w14:paraId="0C7A3D90" w14:textId="77777777" w:rsidR="00CD49C9" w:rsidRDefault="00CD49C9" w:rsidP="008C3333">
      <w:pPr>
        <w:rPr>
          <w:rFonts w:ascii="Arial" w:hAnsi="Arial" w:cs="Arial"/>
          <w:color w:val="333333"/>
          <w:sz w:val="18"/>
          <w:szCs w:val="18"/>
        </w:rPr>
      </w:pPr>
    </w:p>
    <w:p w14:paraId="10E3E5F8" w14:textId="3273B614" w:rsidR="008C3333" w:rsidRDefault="008C3333" w:rsidP="008C3333">
      <w:bookmarkStart w:id="0" w:name="_GoBack"/>
      <w:bookmarkEnd w:id="0"/>
    </w:p>
    <w:p w14:paraId="11FA1910" w14:textId="77777777" w:rsidR="00505958" w:rsidRDefault="00505958"/>
    <w:sectPr w:rsidR="0050595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33"/>
    <w:rsid w:val="00057420"/>
    <w:rsid w:val="00097AE8"/>
    <w:rsid w:val="00150739"/>
    <w:rsid w:val="002D035D"/>
    <w:rsid w:val="004D5796"/>
    <w:rsid w:val="00505958"/>
    <w:rsid w:val="005171E9"/>
    <w:rsid w:val="0066632F"/>
    <w:rsid w:val="006F0F5A"/>
    <w:rsid w:val="007076D7"/>
    <w:rsid w:val="0081142D"/>
    <w:rsid w:val="008159C8"/>
    <w:rsid w:val="008C3333"/>
    <w:rsid w:val="0091607C"/>
    <w:rsid w:val="009B1075"/>
    <w:rsid w:val="00CD49C9"/>
    <w:rsid w:val="00EE10CD"/>
    <w:rsid w:val="00F0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CB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333"/>
    <w:pPr>
      <w:spacing w:after="160" w:line="254" w:lineRule="auto"/>
    </w:pPr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C333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1E9"/>
    <w:rPr>
      <w:rFonts w:ascii="Tahoma" w:hAnsi="Tahoma" w:cs="Tahoma"/>
      <w:sz w:val="16"/>
      <w:szCs w:val="16"/>
      <w:lang w:val="de-CH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D5796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D57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333"/>
    <w:pPr>
      <w:spacing w:after="160" w:line="254" w:lineRule="auto"/>
    </w:pPr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C333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1E9"/>
    <w:rPr>
      <w:rFonts w:ascii="Tahoma" w:hAnsi="Tahoma" w:cs="Tahoma"/>
      <w:sz w:val="16"/>
      <w:szCs w:val="16"/>
      <w:lang w:val="de-CH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D5796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D57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tagesfamilie.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etagesfamilie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.faeh@dietagesfamilie.ch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Engensperger</dc:creator>
  <cp:lastModifiedBy>Ursula Engensperger</cp:lastModifiedBy>
  <cp:revision>14</cp:revision>
  <cp:lastPrinted>2022-03-15T07:52:00Z</cp:lastPrinted>
  <dcterms:created xsi:type="dcterms:W3CDTF">2020-01-09T15:36:00Z</dcterms:created>
  <dcterms:modified xsi:type="dcterms:W3CDTF">2023-05-30T07:37:00Z</dcterms:modified>
</cp:coreProperties>
</file>